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FE" w:rsidRDefault="00DE31FE" w:rsidP="00DE31F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31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31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DE31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провел экспертизу </w:t>
      </w:r>
      <w:proofErr w:type="gramStart"/>
      <w:r w:rsidRPr="00DE31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местоположения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границ</w:t>
      </w:r>
      <w:proofErr w:type="gramEnd"/>
      <w:r w:rsidRPr="00DE31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между субъектами Российской Федерации</w:t>
      </w:r>
    </w:p>
    <w:p w:rsidR="00DE31FE" w:rsidRDefault="00DE31FE" w:rsidP="00DE31F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31FE" w:rsidRPr="00DE31FE" w:rsidRDefault="00DE31FE" w:rsidP="00DE31F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31FE" w:rsidRPr="00DE31FE" w:rsidRDefault="00DE31FE" w:rsidP="00DE31F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E31FE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 провёл государственную экспертизу и вынес положительные экспертные заключения в отношении землеустроительной документации, составленной по результатам описания местоположения границы между Калужской и Орловской, Вологодской и Ярославской (на границе с </w:t>
      </w:r>
      <w:proofErr w:type="spellStart"/>
      <w:r w:rsidRPr="00DE31FE">
        <w:rPr>
          <w:rFonts w:ascii="Times New Roman" w:hAnsi="Times New Roman" w:cs="Times New Roman"/>
          <w:sz w:val="28"/>
          <w:szCs w:val="28"/>
          <w:lang w:eastAsia="ru-RU"/>
        </w:rPr>
        <w:t>Грязовецким</w:t>
      </w:r>
      <w:proofErr w:type="spellEnd"/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районом Вологодской области), Свердловской и Тюменской областями.</w:t>
      </w:r>
    </w:p>
    <w:p w:rsidR="00DE31FE" w:rsidRPr="00DE31FE" w:rsidRDefault="00DE31FE" w:rsidP="00DE31F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1FE">
        <w:rPr>
          <w:rFonts w:ascii="Times New Roman" w:hAnsi="Times New Roman" w:cs="Times New Roman"/>
          <w:sz w:val="28"/>
          <w:szCs w:val="28"/>
          <w:lang w:eastAsia="ru-RU"/>
        </w:rPr>
        <w:t>Экспертная комиссия Росреестра не выявила в землеустроительной документации нарушений требований законодательства и передала её в государственный фонд данных. Включение землеустроительной документации в фонд данных позволит правительствам субъектов Российской Федерации обеспечить внесение в ЕГРН сведений о местоположении их границ.</w:t>
      </w:r>
    </w:p>
    <w:p w:rsidR="00DE31FE" w:rsidRPr="00DE31FE" w:rsidRDefault="00DE31FE" w:rsidP="00DE31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«Наличие в ЕГРН сведений о границах позволяет субъектам РФ эффективно управлять земельными ресурсами и объектами недвижимости, планировать доходы бюджетов всех уровней в части обеспечения поступления выплат по земельному налогу и арендной плате, способствует привлечению инвестиций в экономику регионов в целом», – подчеркнула заместитель Министра экономического развития Российской Федерации – руководитель Росреестра Виктория </w:t>
      </w:r>
      <w:proofErr w:type="spellStart"/>
      <w:r w:rsidRPr="00DE31FE">
        <w:rPr>
          <w:rFonts w:ascii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DE31FE">
        <w:rPr>
          <w:rFonts w:ascii="Times New Roman" w:hAnsi="Times New Roman" w:cs="Times New Roman"/>
          <w:sz w:val="28"/>
          <w:szCs w:val="28"/>
          <w:lang w:eastAsia="ru-RU"/>
        </w:rPr>
        <w:t>, отметив, что качество сведений в ЕГРН напрямую определяет привлекательность территорий и стимулирует деловую среду в них.</w:t>
      </w:r>
    </w:p>
    <w:p w:rsidR="00DE31FE" w:rsidRPr="00DE31FE" w:rsidRDefault="00DE31FE" w:rsidP="00DE31F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Функция установления границ между субъектами Российской Федерации возложена на региональные органы государственной власти. Администрации соседних регионов обязаны согласовать между собой прохождение общей границы, подготовить необходимый пакет документов и передать его в </w:t>
      </w:r>
      <w:proofErr w:type="spellStart"/>
      <w:r w:rsidRPr="00DE31FE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E31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31FE" w:rsidRPr="00DE31FE" w:rsidRDefault="00DE31FE" w:rsidP="00DE31F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264B6D">
        <w:rPr>
          <w:rFonts w:ascii="Times New Roman" w:hAnsi="Times New Roman" w:cs="Times New Roman"/>
          <w:sz w:val="28"/>
          <w:szCs w:val="28"/>
          <w:lang w:eastAsia="ru-RU"/>
        </w:rPr>
        <w:t>начало 2020</w:t>
      </w:r>
      <w:bookmarkStart w:id="0" w:name="_GoBack"/>
      <w:bookmarkEnd w:id="0"/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доля границ между субъектами Российской Федерации, сведения о которых внесены в ЕГРН, составила 32%.</w:t>
      </w:r>
    </w:p>
    <w:p w:rsidR="00DE31FE" w:rsidRDefault="00DE31FE" w:rsidP="00DE31FE">
      <w:pPr>
        <w:rPr>
          <w:rFonts w:ascii="Times New Roman" w:hAnsi="Times New Roman" w:cs="Times New Roman"/>
        </w:rPr>
      </w:pPr>
    </w:p>
    <w:p w:rsidR="00CB0CCE" w:rsidRDefault="00CB0CCE"/>
    <w:sectPr w:rsidR="00CB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50"/>
    <w:rsid w:val="00264B6D"/>
    <w:rsid w:val="00C65850"/>
    <w:rsid w:val="00CB0CCE"/>
    <w:rsid w:val="00D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AE53-5CA4-40B8-9EFC-BE44CBC1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F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3</cp:revision>
  <dcterms:created xsi:type="dcterms:W3CDTF">2020-01-20T13:00:00Z</dcterms:created>
  <dcterms:modified xsi:type="dcterms:W3CDTF">2020-01-21T12:51:00Z</dcterms:modified>
</cp:coreProperties>
</file>