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B142B1" w:rsidRPr="00A5431D" w:rsidRDefault="00B142B1" w:rsidP="00B142B1">
      <w:pPr>
        <w:pStyle w:val="ConsPlusNormal"/>
        <w:jc w:val="both"/>
        <w:rPr>
          <w:rFonts w:ascii="Times New Roman" w:hAnsi="Times New Roman" w:cs="Times New Roman"/>
        </w:rPr>
      </w:pPr>
      <w:r w:rsidRPr="00A5431D">
        <w:rPr>
          <w:rFonts w:ascii="Times New Roman" w:hAnsi="Times New Roman" w:cs="Times New Roman"/>
        </w:rPr>
        <w:t>(п. 17 в ред. Постановления Правительства РФ от 20.09.2016 N 947)</w:t>
      </w:r>
    </w:p>
    <w:p w:rsidR="00B142B1" w:rsidRDefault="00B142B1" w:rsidP="00B142B1">
      <w:pPr>
        <w:jc w:val="both"/>
        <w:rPr>
          <w:i/>
        </w:rPr>
      </w:pPr>
      <w:r>
        <w:rPr>
          <w:i/>
        </w:rPr>
        <w:t>п. 17</w:t>
      </w:r>
      <w:r>
        <w:rPr>
          <w:i/>
          <w:vertAlign w:val="superscript"/>
        </w:rPr>
        <w:t>1</w:t>
      </w:r>
      <w:r>
        <w:rPr>
          <w:i/>
        </w:rPr>
        <w:t xml:space="preserve">. </w:t>
      </w:r>
      <w:r>
        <w:rPr>
          <w:i/>
          <w:u w:val="single"/>
        </w:rPr>
        <w:t>Правообладатели земельных участков</w:t>
      </w:r>
      <w:r>
        <w:rPr>
          <w:i/>
        </w:rPr>
        <w:t xml:space="preserve"> (собственники земельных участков, землепользователи, землевладельцы и арендаторы земельных участков), </w:t>
      </w:r>
      <w:r>
        <w:rPr>
          <w:i/>
          <w:u w:val="single"/>
        </w:rPr>
        <w:t>расположенных в границах населенных пунктов, садоводческих,</w:t>
      </w:r>
      <w:r>
        <w:rPr>
          <w:i/>
        </w:rPr>
        <w:t xml:space="preserve"> огороднических или дачных некоммерческих </w:t>
      </w:r>
      <w:r>
        <w:rPr>
          <w:i/>
          <w:u w:val="single"/>
        </w:rPr>
        <w:t>объединений обязаны производить регулярную уборку мусора и покос травы. Границы уборки территорий определяются границами земельного участка на основании кадастрового или межевого плана</w:t>
      </w:r>
      <w:r>
        <w:rPr>
          <w:i/>
        </w:rPr>
        <w:t>.</w:t>
      </w:r>
    </w:p>
    <w:p w:rsidR="00B142B1" w:rsidRDefault="00B142B1" w:rsidP="00B142B1">
      <w:pPr>
        <w:pStyle w:val="ConsPlusNormal"/>
        <w:ind w:firstLine="540"/>
        <w:jc w:val="both"/>
        <w:rPr>
          <w:rFonts w:ascii="Times New Roman" w:hAnsi="Times New Roman" w:cs="Times New Roman"/>
        </w:rPr>
      </w:pPr>
    </w:p>
    <w:p w:rsidR="00B142B1" w:rsidRDefault="00B142B1" w:rsidP="00B142B1">
      <w:pPr>
        <w:pStyle w:val="ConsPlusNormal"/>
        <w:ind w:firstLine="540"/>
        <w:jc w:val="both"/>
        <w:rPr>
          <w:rFonts w:ascii="Times New Roman" w:hAnsi="Times New Roman" w:cs="Times New Roman"/>
        </w:rPr>
      </w:pP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B142B1" w:rsidRPr="00A5431D" w:rsidRDefault="00B142B1" w:rsidP="00B142B1">
      <w:pPr>
        <w:pStyle w:val="ConsPlusNormal"/>
        <w:jc w:val="both"/>
        <w:rPr>
          <w:rFonts w:ascii="Times New Roman" w:hAnsi="Times New Roman" w:cs="Times New Roman"/>
        </w:rPr>
      </w:pPr>
      <w:r w:rsidRPr="00A5431D">
        <w:rPr>
          <w:rFonts w:ascii="Times New Roman" w:hAnsi="Times New Roman" w:cs="Times New Roman"/>
        </w:rPr>
        <w:t>(в ред. Постановления Правительства РФ от 20.09.2016 N 947)</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г) лица, участвующие в выжигании сухой травянистой растительности, обеспечены первичными средствами пожаротушения.</w:t>
      </w:r>
    </w:p>
    <w:p w:rsidR="00B142B1" w:rsidRPr="00A5431D" w:rsidRDefault="00B142B1" w:rsidP="00B142B1">
      <w:pPr>
        <w:pStyle w:val="ConsPlusNormal"/>
        <w:jc w:val="both"/>
        <w:rPr>
          <w:rFonts w:ascii="Times New Roman" w:hAnsi="Times New Roman" w:cs="Times New Roman"/>
        </w:rPr>
      </w:pPr>
      <w:r w:rsidRPr="00A5431D">
        <w:rPr>
          <w:rFonts w:ascii="Times New Roman" w:hAnsi="Times New Roman" w:cs="Times New Roman"/>
        </w:rPr>
        <w:t>(п. 72(1) введен Постановлением Правительства РФ от 17.02.2014 N 113)</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B142B1" w:rsidRPr="00A5431D" w:rsidRDefault="00B142B1" w:rsidP="00B142B1">
      <w:pPr>
        <w:pStyle w:val="ConsPlusNormal"/>
        <w:jc w:val="both"/>
        <w:rPr>
          <w:rFonts w:ascii="Times New Roman" w:hAnsi="Times New Roman" w:cs="Times New Roman"/>
        </w:rPr>
      </w:pPr>
      <w:r w:rsidRPr="00A5431D">
        <w:rPr>
          <w:rFonts w:ascii="Times New Roman" w:hAnsi="Times New Roman" w:cs="Times New Roman"/>
        </w:rPr>
        <w:t>(п. 72(2) введен Постановлением Правительства РФ от 17.02.2014 N 113)</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142B1" w:rsidRPr="00A5431D" w:rsidRDefault="00B142B1" w:rsidP="00B142B1">
      <w:pPr>
        <w:pStyle w:val="ConsPlusNormal"/>
        <w:jc w:val="both"/>
        <w:rPr>
          <w:rFonts w:ascii="Times New Roman" w:hAnsi="Times New Roman" w:cs="Times New Roman"/>
        </w:rPr>
      </w:pPr>
      <w:r w:rsidRPr="00A5431D">
        <w:rPr>
          <w:rFonts w:ascii="Times New Roman" w:hAnsi="Times New Roman" w:cs="Times New Roman"/>
        </w:rPr>
        <w:t>(п. 72(3) введен Постановлением Правительства РФ от 18.08.2016 N 807)</w:t>
      </w:r>
    </w:p>
    <w:p w:rsidR="00F80940" w:rsidRDefault="00F80940"/>
    <w:p w:rsidR="00B142B1" w:rsidRDefault="00B142B1"/>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B142B1" w:rsidRPr="00A5431D" w:rsidRDefault="00B142B1" w:rsidP="00B142B1">
      <w:pPr>
        <w:pStyle w:val="ConsPlusNormal"/>
        <w:ind w:firstLine="540"/>
        <w:jc w:val="both"/>
        <w:rPr>
          <w:rFonts w:ascii="Times New Roman" w:hAnsi="Times New Roman" w:cs="Times New Roman"/>
        </w:rPr>
      </w:pPr>
      <w:r w:rsidRPr="00A5431D">
        <w:rPr>
          <w:rFonts w:ascii="Times New Roman" w:hAnsi="Times New Roman" w:cs="Times New Roman"/>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B142B1" w:rsidRPr="00A5431D" w:rsidRDefault="00B142B1" w:rsidP="00B142B1">
      <w:pPr>
        <w:pStyle w:val="ConsPlusNormal"/>
        <w:jc w:val="both"/>
        <w:rPr>
          <w:rFonts w:ascii="Times New Roman" w:hAnsi="Times New Roman" w:cs="Times New Roman"/>
        </w:rPr>
      </w:pPr>
      <w:r w:rsidRPr="00A5431D">
        <w:rPr>
          <w:rFonts w:ascii="Times New Roman" w:hAnsi="Times New Roman" w:cs="Times New Roman"/>
        </w:rPr>
        <w:t>(п. 218 в ред. Постановления Правительства РФ от 10.11.2015 N 1213)</w:t>
      </w:r>
    </w:p>
    <w:p w:rsidR="00B142B1" w:rsidRPr="00B142B1" w:rsidRDefault="00B142B1" w:rsidP="00B142B1">
      <w:pPr>
        <w:jc w:val="both"/>
        <w:rPr>
          <w:sz w:val="22"/>
          <w:szCs w:val="22"/>
        </w:rPr>
      </w:pPr>
      <w:r w:rsidRPr="00B142B1">
        <w:rPr>
          <w:sz w:val="22"/>
          <w:szCs w:val="22"/>
        </w:rPr>
        <w:t>п. 218</w:t>
      </w:r>
      <w:r w:rsidRPr="00B142B1">
        <w:rPr>
          <w:sz w:val="22"/>
          <w:szCs w:val="22"/>
          <w:vertAlign w:val="superscript"/>
        </w:rPr>
        <w:t>1</w:t>
      </w:r>
      <w:r w:rsidRPr="00B142B1">
        <w:rPr>
          <w:sz w:val="22"/>
          <w:szCs w:val="22"/>
        </w:rPr>
        <w:t xml:space="preserve">. </w:t>
      </w:r>
      <w:r w:rsidRPr="00B142B1">
        <w:rPr>
          <w:sz w:val="22"/>
          <w:szCs w:val="22"/>
          <w:u w:val="single"/>
        </w:rPr>
        <w:t>Правообладатели земельных участков</w:t>
      </w:r>
      <w:r w:rsidRPr="00B142B1">
        <w:rPr>
          <w:sz w:val="22"/>
          <w:szCs w:val="22"/>
        </w:rPr>
        <w:t xml:space="preserve"> (собственники земельных участков, землепользователи, землевладельцы и арендаторы земельных участков) </w:t>
      </w:r>
      <w:r w:rsidRPr="00B142B1">
        <w:rPr>
          <w:sz w:val="22"/>
          <w:szCs w:val="22"/>
          <w:u w:val="single"/>
        </w:rPr>
        <w:t>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bookmarkStart w:id="0" w:name="_GoBack"/>
      <w:bookmarkEnd w:id="0"/>
    </w:p>
    <w:sectPr w:rsidR="00B142B1" w:rsidRPr="00B14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35"/>
    <w:rsid w:val="008D5B35"/>
    <w:rsid w:val="00B142B1"/>
    <w:rsid w:val="00F8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330D8-5BEB-40C4-984B-AE595D0A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2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142B1"/>
    <w:rPr>
      <w:rFonts w:ascii="Segoe UI" w:hAnsi="Segoe UI" w:cs="Segoe UI"/>
      <w:sz w:val="18"/>
      <w:szCs w:val="18"/>
    </w:rPr>
  </w:style>
  <w:style w:type="character" w:customStyle="1" w:styleId="a4">
    <w:name w:val="Текст выноски Знак"/>
    <w:basedOn w:val="a0"/>
    <w:link w:val="a3"/>
    <w:uiPriority w:val="99"/>
    <w:semiHidden/>
    <w:rsid w:val="00B142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2018-04-26T06:36:00Z</cp:lastPrinted>
  <dcterms:created xsi:type="dcterms:W3CDTF">2018-04-26T06:31:00Z</dcterms:created>
  <dcterms:modified xsi:type="dcterms:W3CDTF">2018-04-26T06:43:00Z</dcterms:modified>
</cp:coreProperties>
</file>