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EA51FF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F">
        <w:rPr>
          <w:rFonts w:ascii="Times New Roman" w:hAnsi="Times New Roman" w:cs="Times New Roman"/>
          <w:b/>
          <w:sz w:val="24"/>
          <w:szCs w:val="24"/>
        </w:rPr>
        <w:t>Ярославская межрайонная природоохранная прокуратура разъясняет</w:t>
      </w:r>
      <w:r w:rsidR="0049253C" w:rsidRPr="00EA51FF">
        <w:rPr>
          <w:rFonts w:ascii="Times New Roman" w:hAnsi="Times New Roman" w:cs="Times New Roman"/>
          <w:b/>
          <w:sz w:val="24"/>
          <w:szCs w:val="24"/>
        </w:rPr>
        <w:t xml:space="preserve"> требования законодательства по пожарной безопасности в лесах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Проблемы лесных пожаров, как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253C">
        <w:rPr>
          <w:rFonts w:ascii="Times New Roman" w:hAnsi="Times New Roman" w:cs="Times New Roman"/>
          <w:sz w:val="24"/>
          <w:szCs w:val="24"/>
        </w:rPr>
        <w:t>вопросы правовой охраны лесов, являются актуальными проблемами для 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4925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сПравилами пожарной безопасности влесах,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5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07.10.2020 № </w:t>
      </w:r>
      <w:r w:rsidRPr="0049253C">
        <w:rPr>
          <w:rFonts w:ascii="Times New Roman" w:hAnsi="Times New Roman" w:cs="Times New Roman"/>
          <w:sz w:val="24"/>
          <w:szCs w:val="24"/>
        </w:rPr>
        <w:t>1614 со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Pr="0049253C">
        <w:rPr>
          <w:rFonts w:ascii="Times New Roman" w:hAnsi="Times New Roman" w:cs="Times New Roman"/>
          <w:sz w:val="24"/>
          <w:szCs w:val="24"/>
        </w:rPr>
        <w:t>схода снежного покрова доустановления устойчивой дождливой осенней погодыили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снежного покрова в </w:t>
      </w:r>
      <w:r w:rsidRPr="0049253C">
        <w:rPr>
          <w:rFonts w:ascii="Times New Roman" w:hAnsi="Times New Roman" w:cs="Times New Roman"/>
          <w:sz w:val="24"/>
          <w:szCs w:val="24"/>
        </w:rPr>
        <w:t>лесах запрещается: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использовать открытый огонь в хвойных молодняках, на гарях, на участках поврежденного леса, торфяниках, в местах рубок (на лесосеках), не очищенных от порубочных остатков и заготовленной древесины, в местах с подсохшей травой, а также под кронами деревьев;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бросать горящие спички, окурки и горячую золу из курительных трубок, стекло; выполнять работы с открытым огнем на торфяниках; применять при охоте пыжи из горючих или тлеющих материалов;</w:t>
      </w:r>
    </w:p>
    <w:p w:rsid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выжигание хвороста, лесной подстилки, сухой травы и других горючих материалов на земельных участках, непосредственно примыкающих к лесам, защитным и лесным насаждениям и не отделенных противопожарной минерализованной полосой шириной не менее 0,5 м.;</w:t>
      </w:r>
    </w:p>
    <w:p w:rsidR="0049253C" w:rsidRPr="0049253C" w:rsidRDefault="0049253C" w:rsidP="004925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253C">
        <w:rPr>
          <w:rFonts w:ascii="Times New Roman" w:hAnsi="Times New Roman" w:cs="Times New Roman"/>
          <w:sz w:val="24"/>
          <w:szCs w:val="24"/>
        </w:rPr>
        <w:t>—</w:t>
      </w:r>
      <w:r w:rsidRPr="0049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оставлять промасленные или пропитанные бензином, керосиномили иными горючими веществами материалы в не предусмотренных специально дляэтого местах; заправлять горючим топливные баки двигателей внутреннего сгорания приработе двигателя, использовать машины с неисправной системой питания двигателя, а</w:t>
      </w:r>
      <w:bookmarkStart w:id="0" w:name="_GoBack"/>
      <w:bookmarkEnd w:id="0"/>
      <w:r w:rsidRPr="0049253C">
        <w:rPr>
          <w:rFonts w:ascii="Times New Roman" w:hAnsi="Times New Roman" w:cs="Times New Roman"/>
          <w:sz w:val="24"/>
          <w:szCs w:val="24"/>
        </w:rPr>
        <w:t>также куритьили пользоваться открытым огнем вблизи машин, заправляемых горючим;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засорение леса отходами производства и потребления.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Аналогичные запреты установлены Правилами противопожарного режима вРоссийской Федерации, утвержденными постановлением Правительства Российской Федерации от16.09.2020 №1479.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 законодательством Российской Федерации за нарушение правил пожарной безопасности предусмотрена административная и уголовная ответственность: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уничтожение или повреждение лесных насаждений(ст. 261 УК РФ) – максимальный штраф до 3 млн. руб. либо лишение свободы на срок до 10 лет;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правил пожарной безопасности в лес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49253C">
        <w:rPr>
          <w:rFonts w:ascii="Times New Roman" w:hAnsi="Times New Roman" w:cs="Times New Roman"/>
          <w:sz w:val="24"/>
          <w:szCs w:val="24"/>
        </w:rPr>
        <w:t>(ст. 8.32 КоАП РФ) – максимальный штраф до 1 млн. руб.;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требований пожарной безопасности (ст. 20.4 КоАП РФ) – максимальный штраф до 1 млн. руб., административное приостановление деятельности на срок до 90 суток.</w:t>
      </w: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 w:rsidSect="003C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3C5A51"/>
    <w:rsid w:val="0049253C"/>
    <w:rsid w:val="00EA51FF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Михаил</cp:lastModifiedBy>
  <cp:revision>2</cp:revision>
  <cp:lastPrinted>2021-06-21T15:05:00Z</cp:lastPrinted>
  <dcterms:created xsi:type="dcterms:W3CDTF">2021-06-22T11:06:00Z</dcterms:created>
  <dcterms:modified xsi:type="dcterms:W3CDTF">2021-06-22T11:06:00Z</dcterms:modified>
</cp:coreProperties>
</file>