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740E70" w:rsidRDefault="00740E70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740E70">
        <w:rPr>
          <w:b/>
          <w:bCs/>
          <w:color w:val="333333"/>
          <w:sz w:val="28"/>
          <w:szCs w:val="36"/>
          <w:shd w:val="clear" w:color="auto" w:fill="FFFFFF"/>
        </w:rPr>
        <w:t>Какие действия влекут наступление уголовной ответственности по статье 266 Уголовного кодекса Российской Федерации (недоброкачественный ремонт транспортных средств и выпуск их в эксплуатацию с техническими неисправностями)?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70" w:rsidRPr="00740E70" w:rsidRDefault="003A6CF8" w:rsidP="00740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</w:t>
      </w:r>
      <w:r w:rsidRPr="004B6A12">
        <w:rPr>
          <w:sz w:val="28"/>
          <w:szCs w:val="28"/>
        </w:rPr>
        <w:t xml:space="preserve">что </w:t>
      </w:r>
      <w:r w:rsidR="00740E70">
        <w:rPr>
          <w:color w:val="333333"/>
          <w:sz w:val="28"/>
          <w:szCs w:val="28"/>
        </w:rPr>
        <w:t>д</w:t>
      </w:r>
      <w:r w:rsidR="00740E70" w:rsidRPr="00740E70">
        <w:rPr>
          <w:color w:val="333333"/>
          <w:sz w:val="28"/>
          <w:szCs w:val="28"/>
        </w:rPr>
        <w:t>испозиция статьи 266 Уголовного кодекса Российской Федерации предусматривает уголовную ответственность за недоброкачественный ремонт транспортных средств, путей сообщения, средств сигнализации или связи либо иного транспортного средства, выпуск в эксплуатацию технически неисправных транспортных средств лицом, ответственным за техническое состояние транспортных средств, если эти деяния повлекли по неосторожности причинение тяжкого вреда здоровью человека.</w:t>
      </w:r>
    </w:p>
    <w:p w:rsidR="00740E70" w:rsidRPr="00740E70" w:rsidRDefault="00740E70" w:rsidP="00740E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недоброкачественным ремонтом транспортного средства следует понимать не устранение неисправностей в соответствии с технологическими правилами и нормативами либо установку недоброкачественных или нестандартных запасных частей (например, узлов и деталей, обеспечивающих безопасную эксплуатацию транспортного средства).</w:t>
      </w:r>
    </w:p>
    <w:p w:rsidR="00740E70" w:rsidRPr="00740E70" w:rsidRDefault="00740E70" w:rsidP="00740E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выпуском в эксплуатацию (действиями или бездействием) технически неисправных транспортных средств следует понимать невыполнение должностных обязанностей лицом, ответственным за техническое состояние транспортного средства, выпущенного в эксплуатацию с техническими неисправностями.</w:t>
      </w:r>
    </w:p>
    <w:p w:rsidR="00740E70" w:rsidRPr="00740E70" w:rsidRDefault="00740E70" w:rsidP="00740E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Квалифицирующими признаками данной статьи являются действия виновных лиц, повлекшие по неосторожности смерть человека, а также смерть двух и более лиц.</w:t>
      </w:r>
    </w:p>
    <w:p w:rsidR="00272AB7" w:rsidRPr="00272AB7" w:rsidRDefault="00272AB7" w:rsidP="00740E7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C90486" w:rsidRPr="00D551D4" w:rsidRDefault="00C90486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F7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72AB7"/>
    <w:rsid w:val="002B5D89"/>
    <w:rsid w:val="002D77B4"/>
    <w:rsid w:val="00381778"/>
    <w:rsid w:val="003A6CF8"/>
    <w:rsid w:val="003C2679"/>
    <w:rsid w:val="00412E92"/>
    <w:rsid w:val="004726C8"/>
    <w:rsid w:val="004B6A12"/>
    <w:rsid w:val="00574F7A"/>
    <w:rsid w:val="0058339F"/>
    <w:rsid w:val="00611498"/>
    <w:rsid w:val="00645D12"/>
    <w:rsid w:val="00674D74"/>
    <w:rsid w:val="006B3691"/>
    <w:rsid w:val="00740E70"/>
    <w:rsid w:val="007E29F7"/>
    <w:rsid w:val="008E7251"/>
    <w:rsid w:val="009A3F8B"/>
    <w:rsid w:val="009A6F9C"/>
    <w:rsid w:val="00A2167C"/>
    <w:rsid w:val="00A9055C"/>
    <w:rsid w:val="00A96FF3"/>
    <w:rsid w:val="00C36F31"/>
    <w:rsid w:val="00C90486"/>
    <w:rsid w:val="00CB5B1E"/>
    <w:rsid w:val="00D551D4"/>
    <w:rsid w:val="00DA5CA2"/>
    <w:rsid w:val="00F7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E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2024-06-19T12:01:00Z</dcterms:created>
  <dcterms:modified xsi:type="dcterms:W3CDTF">2024-06-19T12:01:00Z</dcterms:modified>
</cp:coreProperties>
</file>