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55" w:rsidRPr="00752A9B" w:rsidRDefault="001C6755" w:rsidP="001C6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A9B">
        <w:rPr>
          <w:rFonts w:ascii="Times New Roman" w:hAnsi="Times New Roman" w:cs="Times New Roman"/>
          <w:b/>
          <w:sz w:val="28"/>
          <w:szCs w:val="28"/>
        </w:rPr>
        <w:t>Информация об ответственности по ст. 327 УК РФ</w:t>
      </w:r>
    </w:p>
    <w:p w:rsidR="001C6755" w:rsidRPr="00752A9B" w:rsidRDefault="001C6755" w:rsidP="001C6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A9B">
        <w:rPr>
          <w:rFonts w:ascii="Times New Roman" w:hAnsi="Times New Roman" w:cs="Times New Roman"/>
          <w:b/>
          <w:sz w:val="28"/>
          <w:szCs w:val="28"/>
        </w:rPr>
        <w:t>(за подделку документов)</w:t>
      </w:r>
    </w:p>
    <w:p w:rsidR="00D7786B" w:rsidRDefault="00D7786B" w:rsidP="001C67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F3C1B" w:rsidRPr="006F3C1B" w:rsidRDefault="006F3C1B" w:rsidP="00B11D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  <w:r w:rsidRPr="006F3C1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Что считается подделкой документов</w:t>
      </w:r>
    </w:p>
    <w:p w:rsidR="006F3C1B" w:rsidRPr="006F3C1B" w:rsidRDefault="006F3C1B" w:rsidP="00B11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6F3C1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Подделка документов – это любые действия злоумышленника, направленные на создание или изменение документа путем внесения в него заведомо ложной информации, дающей гражданину право или освобождающей от обязанности. Данное деяние является уголовно-наказуемым, если такие бумаги произведены, либо приобретены с целью использования или сбыта. Также, уголовное преследование ожидает тех, кто хранит или перевозит такие документы.</w:t>
      </w:r>
    </w:p>
    <w:p w:rsidR="006F3C1B" w:rsidRPr="006F3C1B" w:rsidRDefault="006F3C1B" w:rsidP="00B11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6F3C1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Подлог документов подразумевает произведение каких-либо действий, направленных на внесение изменений в настоящую бумагу или изготовление фальшивки «с нуля». Зачастую злоумышленники попросту переклеиваю фотографии, меняют ФИО, дату рождения и пр. сведения.</w:t>
      </w:r>
    </w:p>
    <w:p w:rsidR="006F3C1B" w:rsidRPr="006F3C1B" w:rsidRDefault="006F3C1B" w:rsidP="00B11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6F3C1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Как показывает практика, чаще всего подделывают документы, постоянно используемые в повседневной жизни:</w:t>
      </w:r>
    </w:p>
    <w:p w:rsidR="006F3C1B" w:rsidRPr="006F3C1B" w:rsidRDefault="006F3C1B" w:rsidP="00B11D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6F3C1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паспорт гражданина РФ;</w:t>
      </w:r>
    </w:p>
    <w:p w:rsidR="006F3C1B" w:rsidRPr="006F3C1B" w:rsidRDefault="006F3C1B" w:rsidP="00B11D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6F3C1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водительские права;</w:t>
      </w:r>
    </w:p>
    <w:p w:rsidR="006F3C1B" w:rsidRPr="006F3C1B" w:rsidRDefault="006F3C1B" w:rsidP="00B11D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6F3C1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больничные листы;</w:t>
      </w:r>
    </w:p>
    <w:p w:rsidR="006F3C1B" w:rsidRPr="006F3C1B" w:rsidRDefault="006F3C1B" w:rsidP="00B11D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6F3C1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дипломы, аттестаты, свидетельства об обучении/повышении квалификации;</w:t>
      </w:r>
    </w:p>
    <w:p w:rsidR="006F3C1B" w:rsidRPr="006F3C1B" w:rsidRDefault="006F3C1B" w:rsidP="00B11D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6F3C1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пенсионные удостоверения и пр.</w:t>
      </w:r>
    </w:p>
    <w:p w:rsidR="006F3C1B" w:rsidRPr="006F3C1B" w:rsidRDefault="006F3C1B" w:rsidP="00B11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6F3C1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Иногда мошенники прибегают к фальсификации других документов, например, </w:t>
      </w:r>
      <w:hyperlink r:id="rId5" w:history="1">
        <w:r w:rsidRPr="006F3C1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договора купли-продажи квартиры</w:t>
        </w:r>
      </w:hyperlink>
      <w:r w:rsidRPr="006F3C1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 </w:t>
      </w:r>
      <w:hyperlink r:id="rId6" w:history="1">
        <w:r w:rsidRPr="006F3C1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ДКП автомобиля</w:t>
        </w:r>
      </w:hyperlink>
      <w:r w:rsidRPr="006F3C1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 </w:t>
      </w:r>
      <w:hyperlink r:id="rId7" w:history="1">
        <w:r w:rsidRPr="006F3C1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полиса ОСАГО и др</w:t>
        </w:r>
      </w:hyperlink>
      <w:r w:rsidRPr="006F3C1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:rsidR="006F3C1B" w:rsidRPr="006F3C1B" w:rsidRDefault="006F3C1B" w:rsidP="00B11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6F3C1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Наказание за фальсификацию документов, а также их использование, транспортировку или хранение предусматривает статья 327 УК РФ. Максимальные санкции за совершение рассматриваемого преступления – тюремное заключение. При вынесении решения суд опирается на совокупность доказательств по делу, на личность обвиняемого, способ изготовления подделки, цель фальсификации и другие факторы.</w:t>
      </w:r>
    </w:p>
    <w:p w:rsidR="006F3C1B" w:rsidRDefault="006F3C1B" w:rsidP="00B11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6F3C1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Отметим, что сама по себе подделка документов не влечет за собой оснований для привлечения злоумышленника к уголовной ответственности. В соответствии со статьей за подделку документов могут наказать, если преступник произвел, приобрел, перевез или хранит «липовые бумаги» с определенной целью – сбыта и получения материальной выгоды.</w:t>
      </w:r>
    </w:p>
    <w:p w:rsidR="009F20DB" w:rsidRPr="006F3C1B" w:rsidRDefault="009F20DB" w:rsidP="00B11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5"/>
        <w:gridCol w:w="10007"/>
      </w:tblGrid>
      <w:tr w:rsidR="009F20DB" w:rsidTr="00143262">
        <w:tc>
          <w:tcPr>
            <w:tcW w:w="10682" w:type="dxa"/>
            <w:gridSpan w:val="2"/>
          </w:tcPr>
          <w:p w:rsidR="009F20DB" w:rsidRDefault="009F20DB" w:rsidP="006F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ПОДДЕЛКИ</w:t>
            </w:r>
          </w:p>
        </w:tc>
      </w:tr>
      <w:tr w:rsidR="009F20DB" w:rsidTr="009F20DB">
        <w:tc>
          <w:tcPr>
            <w:tcW w:w="675" w:type="dxa"/>
          </w:tcPr>
          <w:p w:rsidR="009F20DB" w:rsidRPr="009F20DB" w:rsidRDefault="009F20DB" w:rsidP="009F20D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7" w:type="dxa"/>
          </w:tcPr>
          <w:p w:rsidR="009F20DB" w:rsidRPr="009F20DB" w:rsidRDefault="009F20DB" w:rsidP="006F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DB">
              <w:rPr>
                <w:rFonts w:ascii="Times New Roman" w:hAnsi="Times New Roman" w:cs="Times New Roman"/>
                <w:color w:val="161616"/>
                <w:sz w:val="24"/>
                <w:szCs w:val="24"/>
                <w:shd w:val="clear" w:color="auto" w:fill="FFFFFF"/>
              </w:rPr>
              <w:t>Производство бланка, документа с применением спецтехники или без нее</w:t>
            </w:r>
          </w:p>
        </w:tc>
      </w:tr>
      <w:tr w:rsidR="009F20DB" w:rsidTr="009F20DB">
        <w:tc>
          <w:tcPr>
            <w:tcW w:w="675" w:type="dxa"/>
          </w:tcPr>
          <w:p w:rsidR="009F20DB" w:rsidRPr="009F20DB" w:rsidRDefault="009F20DB" w:rsidP="009F20D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7" w:type="dxa"/>
          </w:tcPr>
          <w:p w:rsidR="009F20DB" w:rsidRPr="009F20DB" w:rsidRDefault="009F20DB" w:rsidP="006F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DB">
              <w:rPr>
                <w:rFonts w:ascii="Times New Roman" w:hAnsi="Times New Roman" w:cs="Times New Roman"/>
                <w:color w:val="161616"/>
                <w:sz w:val="24"/>
                <w:szCs w:val="24"/>
                <w:shd w:val="clear" w:color="auto" w:fill="FFFFFF"/>
              </w:rPr>
              <w:t>Проставление подписи другим человеком</w:t>
            </w:r>
          </w:p>
        </w:tc>
      </w:tr>
      <w:tr w:rsidR="009F20DB" w:rsidTr="009F20DB">
        <w:tc>
          <w:tcPr>
            <w:tcW w:w="675" w:type="dxa"/>
          </w:tcPr>
          <w:p w:rsidR="009F20DB" w:rsidRPr="009F20DB" w:rsidRDefault="009F20DB" w:rsidP="009F20D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7" w:type="dxa"/>
          </w:tcPr>
          <w:p w:rsidR="009F20DB" w:rsidRPr="009F20DB" w:rsidRDefault="009F20DB" w:rsidP="006F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DB">
              <w:rPr>
                <w:rFonts w:ascii="Times New Roman" w:hAnsi="Times New Roman" w:cs="Times New Roman"/>
                <w:color w:val="161616"/>
                <w:sz w:val="24"/>
                <w:szCs w:val="24"/>
                <w:shd w:val="clear" w:color="auto" w:fill="FFFFFF"/>
              </w:rPr>
              <w:t>Внесение в документ ложной информации</w:t>
            </w:r>
          </w:p>
        </w:tc>
      </w:tr>
      <w:tr w:rsidR="009F20DB" w:rsidTr="009F20DB">
        <w:tc>
          <w:tcPr>
            <w:tcW w:w="675" w:type="dxa"/>
          </w:tcPr>
          <w:p w:rsidR="009F20DB" w:rsidRPr="009F20DB" w:rsidRDefault="009F20DB" w:rsidP="009F20D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7" w:type="dxa"/>
          </w:tcPr>
          <w:p w:rsidR="009F20DB" w:rsidRPr="009F20DB" w:rsidRDefault="009F20DB" w:rsidP="006F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0DB">
              <w:rPr>
                <w:rFonts w:ascii="Times New Roman" w:hAnsi="Times New Roman" w:cs="Times New Roman"/>
                <w:color w:val="161616"/>
                <w:sz w:val="24"/>
                <w:szCs w:val="24"/>
                <w:shd w:val="clear" w:color="auto" w:fill="FFFFFF"/>
              </w:rPr>
              <w:t>Проставление на бумаги фальшивой печати или штампа</w:t>
            </w:r>
          </w:p>
        </w:tc>
      </w:tr>
    </w:tbl>
    <w:p w:rsidR="00D7786B" w:rsidRDefault="00D7786B" w:rsidP="006F3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457B" w:rsidRDefault="002F457B" w:rsidP="002F457B">
      <w:pPr>
        <w:spacing w:after="0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  <w:r w:rsidRPr="002F457B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При частичной фальсификации меняются лишь какие-то некоторые части документа. К примеру, это могут быть данные одного из субъектов.</w:t>
      </w:r>
    </w:p>
    <w:p w:rsidR="0011373C" w:rsidRDefault="0011373C" w:rsidP="00113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72051" cy="2486025"/>
            <wp:effectExtent l="0" t="0" r="0" b="9525"/>
            <wp:docPr id="1" name="Рисунок 1" descr="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77" cy="24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BC" w:rsidRPr="007713BC" w:rsidRDefault="007713BC" w:rsidP="00C60C52">
      <w:pPr>
        <w:pStyle w:val="2"/>
        <w:shd w:val="clear" w:color="auto" w:fill="FFFFFF"/>
        <w:spacing w:before="0" w:beforeAutospacing="0" w:after="0" w:afterAutospacing="0"/>
        <w:jc w:val="both"/>
        <w:rPr>
          <w:color w:val="161616"/>
          <w:sz w:val="24"/>
          <w:szCs w:val="24"/>
        </w:rPr>
      </w:pPr>
      <w:r w:rsidRPr="007713BC">
        <w:rPr>
          <w:color w:val="161616"/>
          <w:sz w:val="24"/>
          <w:szCs w:val="24"/>
        </w:rPr>
        <w:lastRenderedPageBreak/>
        <w:t>Зачем подделывают документы</w:t>
      </w:r>
    </w:p>
    <w:p w:rsidR="007713BC" w:rsidRPr="007713BC" w:rsidRDefault="007713BC" w:rsidP="00C60C52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7713BC">
        <w:rPr>
          <w:color w:val="161616"/>
        </w:rPr>
        <w:t>Злоумышленники подделывают документы с целью получения определенной выгоды. Существуют даже такие нелегальные организации, которые специализируются на заработке с помощью производства и реализации фальшивок.</w:t>
      </w:r>
    </w:p>
    <w:p w:rsidR="007713BC" w:rsidRPr="007713BC" w:rsidRDefault="007713BC" w:rsidP="00C60C52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7713BC">
        <w:rPr>
          <w:color w:val="161616"/>
        </w:rPr>
        <w:t xml:space="preserve">Для чего может </w:t>
      </w:r>
      <w:proofErr w:type="gramStart"/>
      <w:r w:rsidRPr="007713BC">
        <w:rPr>
          <w:color w:val="161616"/>
        </w:rPr>
        <w:t>понадобится</w:t>
      </w:r>
      <w:proofErr w:type="gramEnd"/>
      <w:r w:rsidRPr="007713BC">
        <w:rPr>
          <w:color w:val="161616"/>
        </w:rPr>
        <w:t xml:space="preserve"> не настоящий документ, зависит от его типа. </w:t>
      </w:r>
      <w:r w:rsidRPr="007713BC">
        <w:rPr>
          <w:b/>
          <w:bCs/>
          <w:color w:val="161616"/>
        </w:rPr>
        <w:t>Паспорта,</w:t>
      </w:r>
      <w:r w:rsidRPr="007713BC">
        <w:rPr>
          <w:color w:val="161616"/>
        </w:rPr>
        <w:t> обычно подделывают, чтобы скрыть свое фактическое имя. К приобретению </w:t>
      </w:r>
      <w:r w:rsidRPr="007713BC">
        <w:rPr>
          <w:b/>
          <w:bCs/>
          <w:color w:val="161616"/>
        </w:rPr>
        <w:t>нелегальных удостоверений личности</w:t>
      </w:r>
      <w:r w:rsidRPr="007713BC">
        <w:rPr>
          <w:color w:val="161616"/>
        </w:rPr>
        <w:t> чаще всего прибегают преступники, находящиеся в розыске.</w:t>
      </w:r>
    </w:p>
    <w:p w:rsidR="007713BC" w:rsidRPr="007713BC" w:rsidRDefault="007713BC" w:rsidP="00C60C52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7713BC">
        <w:rPr>
          <w:b/>
          <w:bCs/>
          <w:color w:val="161616"/>
        </w:rPr>
        <w:t>Больничный лист</w:t>
      </w:r>
      <w:r w:rsidRPr="007713BC">
        <w:rPr>
          <w:color w:val="161616"/>
        </w:rPr>
        <w:t> используют для получения выплат в связи с временной нетрудоспособностью, когда фактически человек не обращался в медицинскую организацию за квалифицированной помощью, и, вполне может быть, вообще не болел.</w:t>
      </w:r>
    </w:p>
    <w:p w:rsidR="007713BC" w:rsidRPr="007713BC" w:rsidRDefault="007713BC" w:rsidP="00C60C52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7713BC">
        <w:rPr>
          <w:b/>
          <w:bCs/>
          <w:color w:val="161616"/>
        </w:rPr>
        <w:t>Диплом</w:t>
      </w:r>
      <w:r w:rsidRPr="007713BC">
        <w:rPr>
          <w:color w:val="161616"/>
        </w:rPr>
        <w:t> зачастую используют при приеме на работу. Как правило, крупные фирмы требуют от кандидата наличия образования, и, если, такового у человека нет, ему ничего не остается, кроме как купить документ, подтверждающий обучение.</w:t>
      </w:r>
    </w:p>
    <w:p w:rsidR="007713BC" w:rsidRPr="00C60C52" w:rsidRDefault="007713BC" w:rsidP="00C60C52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7713BC">
        <w:rPr>
          <w:color w:val="161616"/>
        </w:rPr>
        <w:t xml:space="preserve">На самом деле, рассуждать о целях фальсификации документом можно достаточно долго. Запомните главное: подделка документов является уголовным преступлением, если вы планируете использовать </w:t>
      </w:r>
      <w:r w:rsidRPr="00C60C52">
        <w:rPr>
          <w:color w:val="161616"/>
        </w:rPr>
        <w:t>или сбывать такие бумаги.</w:t>
      </w:r>
    </w:p>
    <w:p w:rsidR="00C60C52" w:rsidRPr="00C60C52" w:rsidRDefault="00C60C52" w:rsidP="00C60C52">
      <w:pPr>
        <w:pStyle w:val="2"/>
        <w:shd w:val="clear" w:color="auto" w:fill="FFFFFF"/>
        <w:spacing w:before="0" w:beforeAutospacing="0" w:after="0" w:afterAutospacing="0"/>
        <w:jc w:val="both"/>
        <w:rPr>
          <w:color w:val="161616"/>
          <w:sz w:val="24"/>
          <w:szCs w:val="24"/>
        </w:rPr>
      </w:pPr>
      <w:r w:rsidRPr="00C60C52">
        <w:rPr>
          <w:color w:val="161616"/>
          <w:sz w:val="24"/>
          <w:szCs w:val="24"/>
        </w:rPr>
        <w:t>Характеристика преступления</w:t>
      </w:r>
    </w:p>
    <w:p w:rsidR="00C60C52" w:rsidRPr="00C60C52" w:rsidRDefault="000B25B8" w:rsidP="00C60C52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hyperlink r:id="rId9" w:tgtFrame="_blank" w:history="1">
        <w:r w:rsidR="00C60C52" w:rsidRPr="00C60C52">
          <w:rPr>
            <w:rStyle w:val="a4"/>
            <w:u w:val="none"/>
          </w:rPr>
          <w:t>Статья 327 УК РФ</w:t>
        </w:r>
      </w:hyperlink>
      <w:r w:rsidR="00C60C52" w:rsidRPr="00C60C52">
        <w:rPr>
          <w:color w:val="161616"/>
        </w:rPr>
        <w:t> предусматривает наказание за подделку документов. Но, чтобы привлечь злоумышленника к уголовной ответственности нужно установить наличие состава преступления. Так называют совокупность определенных признаков (субъективной, объективной стороны, субъекта и объекта), которые характеризуют противоправное деяние.</w:t>
      </w:r>
    </w:p>
    <w:p w:rsidR="00BD6B45" w:rsidRPr="00BD6B45" w:rsidRDefault="00936C72" w:rsidP="00BD6B45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>
        <w:rPr>
          <w:noProof/>
        </w:rPr>
        <w:drawing>
          <wp:inline distT="0" distB="0" distL="0" distR="0">
            <wp:extent cx="6645910" cy="3322955"/>
            <wp:effectExtent l="0" t="0" r="2540" b="0"/>
            <wp:docPr id="2" name="Рисунок 2" descr="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B45" w:rsidRPr="00BD6B45">
        <w:rPr>
          <w:color w:val="161616"/>
        </w:rPr>
        <w:t>Началом злодеяния можно считать принятие заказа на изготовление подделки или принятие первых действий по его производству. Преступления считается завершенным с момента:</w:t>
      </w:r>
    </w:p>
    <w:p w:rsidR="00BD6B45" w:rsidRPr="00BD6B45" w:rsidRDefault="00BD6B45" w:rsidP="00BD6B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BD6B45">
        <w:rPr>
          <w:rFonts w:ascii="Times New Roman" w:hAnsi="Times New Roman" w:cs="Times New Roman"/>
          <w:color w:val="161616"/>
          <w:sz w:val="24"/>
          <w:szCs w:val="24"/>
        </w:rPr>
        <w:t>окончания изготовления «липы»;</w:t>
      </w:r>
    </w:p>
    <w:p w:rsidR="00BD6B45" w:rsidRPr="00BD6B45" w:rsidRDefault="00BD6B45" w:rsidP="00BD6B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BD6B45">
        <w:rPr>
          <w:rFonts w:ascii="Times New Roman" w:hAnsi="Times New Roman" w:cs="Times New Roman"/>
          <w:color w:val="161616"/>
          <w:sz w:val="24"/>
          <w:szCs w:val="24"/>
        </w:rPr>
        <w:t>передачи «фальшивки» заказчику;</w:t>
      </w:r>
    </w:p>
    <w:p w:rsidR="00BD6B45" w:rsidRPr="00BD6B45" w:rsidRDefault="00BD6B45" w:rsidP="00BD6B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BD6B45">
        <w:rPr>
          <w:rFonts w:ascii="Times New Roman" w:hAnsi="Times New Roman" w:cs="Times New Roman"/>
          <w:color w:val="161616"/>
          <w:sz w:val="24"/>
          <w:szCs w:val="24"/>
        </w:rPr>
        <w:t>получения «липовой» бумаги и дальнейшая ее перевозка;</w:t>
      </w:r>
    </w:p>
    <w:p w:rsidR="00BD6B45" w:rsidRPr="00BD6B45" w:rsidRDefault="00BD6B45" w:rsidP="00BD6B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BD6B45">
        <w:rPr>
          <w:rFonts w:ascii="Times New Roman" w:hAnsi="Times New Roman" w:cs="Times New Roman"/>
          <w:color w:val="161616"/>
          <w:sz w:val="24"/>
          <w:szCs w:val="24"/>
        </w:rPr>
        <w:t>предъявление поддельного документа по целевому назначению.</w:t>
      </w:r>
    </w:p>
    <w:p w:rsidR="00BD6B45" w:rsidRPr="00BD6B45" w:rsidRDefault="00BD6B45" w:rsidP="00BD6B45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BD6B45">
        <w:rPr>
          <w:color w:val="161616"/>
        </w:rPr>
        <w:t>Например, преступник, оказывающий услуги по изготовлению фальшивых бумаг, получил заказ на очередную «липу», после чего он сразу приступил к ее изготовлению. Преступление будет считаться оконченным тогда, когда подделка приобретет готовый вид.</w:t>
      </w:r>
    </w:p>
    <w:p w:rsidR="00BD6B45" w:rsidRPr="00BD6B45" w:rsidRDefault="00BD6B45" w:rsidP="00BD6B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BD6B45">
        <w:rPr>
          <w:rFonts w:ascii="Times New Roman" w:hAnsi="Times New Roman" w:cs="Times New Roman"/>
          <w:b/>
          <w:bCs/>
          <w:color w:val="161616"/>
          <w:sz w:val="24"/>
          <w:szCs w:val="24"/>
        </w:rPr>
        <w:t>Важно! </w:t>
      </w:r>
      <w:r w:rsidRPr="00BD6B45">
        <w:rPr>
          <w:rFonts w:ascii="Times New Roman" w:hAnsi="Times New Roman" w:cs="Times New Roman"/>
          <w:color w:val="161616"/>
          <w:sz w:val="24"/>
          <w:szCs w:val="24"/>
        </w:rPr>
        <w:t>Юристы Европейской Юридической Службы напоминают, что Уголовным кодексом Российской Федерации предусмотрено наказание не только за фальсификацию официальных бумаг, но и за использование заведомо подложного документа.</w:t>
      </w:r>
    </w:p>
    <w:p w:rsidR="00BD6B45" w:rsidRPr="00BD6B45" w:rsidRDefault="00BD6B45" w:rsidP="00BD6B45">
      <w:pPr>
        <w:pStyle w:val="2"/>
        <w:shd w:val="clear" w:color="auto" w:fill="FFFFFF"/>
        <w:spacing w:before="0" w:beforeAutospacing="0" w:after="0" w:afterAutospacing="0"/>
        <w:jc w:val="both"/>
        <w:rPr>
          <w:color w:val="161616"/>
          <w:sz w:val="24"/>
          <w:szCs w:val="24"/>
        </w:rPr>
      </w:pPr>
      <w:bookmarkStart w:id="0" w:name="anchor_4"/>
      <w:bookmarkEnd w:id="0"/>
      <w:r w:rsidRPr="00BD6B45">
        <w:rPr>
          <w:color w:val="161616"/>
          <w:sz w:val="24"/>
          <w:szCs w:val="24"/>
        </w:rPr>
        <w:t>Подделка подписи</w:t>
      </w:r>
    </w:p>
    <w:p w:rsidR="00BD6B45" w:rsidRPr="00BD6B45" w:rsidRDefault="00BD6B45" w:rsidP="00BD6B45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BD6B45">
        <w:rPr>
          <w:color w:val="161616"/>
        </w:rPr>
        <w:lastRenderedPageBreak/>
        <w:t>Подделкой подписи считается одним из самых распространенных способов фальсификации документов. Какое именно наказание последует за совершение данного деяния, зависит от обстоятельств.</w:t>
      </w:r>
    </w:p>
    <w:p w:rsidR="00BD6B45" w:rsidRPr="00BD6B45" w:rsidRDefault="00BD6B45" w:rsidP="00BD6B45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BD6B45">
        <w:rPr>
          <w:color w:val="161616"/>
        </w:rPr>
        <w:t>Так, по статье 327 Уголовного кодекса РФ злоумышленника накажут, если «липовая» подпись стоит на официальных бумагах, к примеру, на паспорте.</w:t>
      </w:r>
    </w:p>
    <w:p w:rsidR="00BD6B45" w:rsidRPr="00BD6B45" w:rsidRDefault="00BD6B45" w:rsidP="00BD6B45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BD6B45">
        <w:rPr>
          <w:b/>
          <w:bCs/>
          <w:color w:val="161616"/>
        </w:rPr>
        <w:t>Пример из практики</w:t>
      </w:r>
    </w:p>
    <w:p w:rsidR="00BD6B45" w:rsidRPr="00BD6B45" w:rsidRDefault="00BD6B45" w:rsidP="00BD6B45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BD6B45">
        <w:rPr>
          <w:color w:val="161616"/>
        </w:rPr>
        <w:t xml:space="preserve">Правоохранительные органы обвинили Чернову К.А. в подделке депозитного договора, который оформлен на ее мать. Кредитная организация направила в полицию заявление о том, что подпись в договоре была выполнена гражданкой Черновой, а не ее матерью. Суды первой и второй инстанции признали Чернову виновной, но затем Верховный Суд РФ счел эти выводы некорректными, т.к. Чернова не приобрела право на депозит, являющийся предметом договора. Кроме того, мать </w:t>
      </w:r>
      <w:proofErr w:type="spellStart"/>
      <w:r w:rsidRPr="00BD6B45">
        <w:rPr>
          <w:color w:val="161616"/>
        </w:rPr>
        <w:t>гр-ки</w:t>
      </w:r>
      <w:proofErr w:type="spellEnd"/>
      <w:r w:rsidRPr="00BD6B45">
        <w:rPr>
          <w:color w:val="161616"/>
        </w:rPr>
        <w:t xml:space="preserve"> Черновой подтвердила свое устное согласие на подпись дочери вместо нее, поскольку из-за своего возраста и состояния здоровья она не могла оформить договор сама. ВС РФ отметил, что отсутствие доверенности здесь можно расценивать как нарушение ГК РФ, а не УК РФ.</w:t>
      </w:r>
    </w:p>
    <w:p w:rsidR="00BD6B45" w:rsidRPr="00BD6B45" w:rsidRDefault="00BD6B45" w:rsidP="00BD6B45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BD6B45">
        <w:rPr>
          <w:color w:val="161616"/>
        </w:rPr>
        <w:t>Если же фальшивая подпись проставлена для того, чтобы ввести в заблуждение другого человека, то такое деяние расценивается, как </w:t>
      </w:r>
      <w:hyperlink r:id="rId11" w:tgtFrame="_blank" w:history="1">
        <w:r w:rsidRPr="00BD6B45">
          <w:rPr>
            <w:rStyle w:val="a4"/>
            <w:u w:val="none"/>
          </w:rPr>
          <w:t>мошенничество</w:t>
        </w:r>
      </w:hyperlink>
      <w:r w:rsidRPr="00BD6B45">
        <w:rPr>
          <w:color w:val="161616"/>
        </w:rPr>
        <w:t>, за что ответственность предусмотрена статьей 159 УК РФ.</w:t>
      </w:r>
    </w:p>
    <w:p w:rsidR="00BD6B45" w:rsidRPr="00166CAC" w:rsidRDefault="00BD6B45" w:rsidP="00166CAC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166CAC">
        <w:rPr>
          <w:color w:val="161616"/>
        </w:rPr>
        <w:t>Если вас обвиняют в подделке документов, или вы сами выступаете в роли обвинителя, рекомендуем обратиться к юристам ЕЮС. Мы составим необходимые документы за вас.</w:t>
      </w:r>
    </w:p>
    <w:p w:rsidR="00166CAC" w:rsidRPr="00166CAC" w:rsidRDefault="00166CAC" w:rsidP="00166CAC">
      <w:pPr>
        <w:pStyle w:val="2"/>
        <w:shd w:val="clear" w:color="auto" w:fill="FFFFFF"/>
        <w:spacing w:before="0" w:beforeAutospacing="0" w:after="0" w:afterAutospacing="0"/>
        <w:jc w:val="both"/>
        <w:rPr>
          <w:color w:val="161616"/>
          <w:sz w:val="24"/>
          <w:szCs w:val="24"/>
        </w:rPr>
      </w:pPr>
      <w:r w:rsidRPr="00166CAC">
        <w:rPr>
          <w:color w:val="161616"/>
          <w:sz w:val="24"/>
          <w:szCs w:val="24"/>
        </w:rPr>
        <w:t>Наказание за фальсификацию документов</w:t>
      </w:r>
    </w:p>
    <w:p w:rsidR="00166CAC" w:rsidRPr="00166CAC" w:rsidRDefault="00166CAC" w:rsidP="00166CAC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</w:rPr>
      </w:pPr>
      <w:r w:rsidRPr="00166CAC">
        <w:rPr>
          <w:color w:val="161616"/>
        </w:rPr>
        <w:t xml:space="preserve">Давайте разберемся, какое наказание предусмотрено за фальсификацию документов в России. Для этого обратимся к </w:t>
      </w:r>
      <w:proofErr w:type="spellStart"/>
      <w:proofErr w:type="gramStart"/>
      <w:r w:rsidRPr="00166CAC">
        <w:rPr>
          <w:color w:val="161616"/>
        </w:rPr>
        <w:t>ст</w:t>
      </w:r>
      <w:proofErr w:type="spellEnd"/>
      <w:proofErr w:type="gramEnd"/>
      <w:r w:rsidRPr="00166CAC">
        <w:rPr>
          <w:color w:val="161616"/>
        </w:rPr>
        <w:t xml:space="preserve"> 327 УК РФ. Согласно этому положению, совершение рассматриваемого преступления влечет за собой достаточно тяжелые последствия, вплоть до отправки злоумышленника в колонию.</w:t>
      </w:r>
    </w:p>
    <w:tbl>
      <w:tblPr>
        <w:tblW w:w="0" w:type="auto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8528"/>
      </w:tblGrid>
      <w:tr w:rsidR="004C52A1" w:rsidRPr="004C52A1" w:rsidTr="004C52A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Санкции</w:t>
            </w:r>
          </w:p>
        </w:tc>
      </w:tr>
      <w:tr w:rsidR="004C52A1" w:rsidRPr="004C52A1" w:rsidTr="004C52A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327 ч. 1 УК РФ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Ограничение/лишение свободы – до 2-х лет;</w:t>
            </w:r>
          </w:p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Принудительные работы – до двух лет;</w:t>
            </w:r>
          </w:p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Арест – до полугода.</w:t>
            </w:r>
          </w:p>
        </w:tc>
      </w:tr>
      <w:tr w:rsidR="004C52A1" w:rsidRPr="004C52A1" w:rsidTr="004C52A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327 ч. 2 УК РФ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Принудительные работы – до 3-х лет;</w:t>
            </w:r>
          </w:p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Лишение/ограничение свободы – до 3 лет</w:t>
            </w:r>
          </w:p>
        </w:tc>
      </w:tr>
      <w:tr w:rsidR="004C52A1" w:rsidRPr="004C52A1" w:rsidTr="004C52A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327 ч. 3 УК РФ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Лишение, либо ограничение свободы – до 1 г.;</w:t>
            </w:r>
          </w:p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Принудительные работы – до года</w:t>
            </w:r>
          </w:p>
        </w:tc>
      </w:tr>
      <w:tr w:rsidR="004C52A1" w:rsidRPr="004C52A1" w:rsidTr="004C52A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Ч. 4 ст. 327 УК РФ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Тюремное заключение/принудительные работы – до 4-х лет</w:t>
            </w:r>
          </w:p>
        </w:tc>
      </w:tr>
      <w:tr w:rsidR="004C52A1" w:rsidRPr="004C52A1" w:rsidTr="004C52A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Ч. 5 ст. 327 УК РФ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 – до 80 тыс. руб.;</w:t>
            </w:r>
          </w:p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Обязательные/исправительные работы – до 480 ч./до 2 лет (соответственно);</w:t>
            </w:r>
          </w:p>
          <w:p w:rsidR="004C52A1" w:rsidRPr="004C52A1" w:rsidRDefault="004C52A1" w:rsidP="004C52A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Арест – до 6 </w:t>
            </w:r>
            <w:proofErr w:type="spellStart"/>
            <w:proofErr w:type="gramStart"/>
            <w:r w:rsidRPr="004C5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</w:tr>
    </w:tbl>
    <w:p w:rsidR="007319CE" w:rsidRPr="007319CE" w:rsidRDefault="007319CE" w:rsidP="0073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7319CE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lastRenderedPageBreak/>
        <w:t>То, какой срок грозит за подделку документов, напрямую зависит от типа совершенного преступления. Максимальное наказание предусмотрено для тех, кто использует или изготавливает фальсифицированные бумаги с целью скрыть иное противоправное деяние.</w:t>
      </w:r>
    </w:p>
    <w:p w:rsidR="007319CE" w:rsidRPr="007319CE" w:rsidRDefault="007319CE" w:rsidP="0073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7319CE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Обратите внимание!</w:t>
      </w:r>
      <w:r w:rsidRPr="007319CE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 За подложные документы, предоставленные в суд в качестве доказательств, накажут не только по статье 327 УК РФ, но и по ст. 303 Уголовного кодекса.</w:t>
      </w:r>
    </w:p>
    <w:p w:rsidR="0011373C" w:rsidRPr="002F457B" w:rsidRDefault="0011373C" w:rsidP="00C60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1373C" w:rsidRPr="002F457B" w:rsidSect="00734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63B"/>
    <w:multiLevelType w:val="multilevel"/>
    <w:tmpl w:val="F19C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25AAF"/>
    <w:multiLevelType w:val="hybridMultilevel"/>
    <w:tmpl w:val="7FC0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17A2A"/>
    <w:multiLevelType w:val="multilevel"/>
    <w:tmpl w:val="C02C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936"/>
    <w:rsid w:val="000B25B8"/>
    <w:rsid w:val="0011373C"/>
    <w:rsid w:val="00166CAC"/>
    <w:rsid w:val="001C6755"/>
    <w:rsid w:val="002F457B"/>
    <w:rsid w:val="00380819"/>
    <w:rsid w:val="004C52A1"/>
    <w:rsid w:val="005E3C8D"/>
    <w:rsid w:val="006F3C1B"/>
    <w:rsid w:val="007319CE"/>
    <w:rsid w:val="00734B1A"/>
    <w:rsid w:val="00752A9B"/>
    <w:rsid w:val="007713BC"/>
    <w:rsid w:val="00936C72"/>
    <w:rsid w:val="00992BBB"/>
    <w:rsid w:val="009F20DB"/>
    <w:rsid w:val="00A43936"/>
    <w:rsid w:val="00B11D35"/>
    <w:rsid w:val="00BD6B45"/>
    <w:rsid w:val="00C60C52"/>
    <w:rsid w:val="00D4327C"/>
    <w:rsid w:val="00D7786B"/>
    <w:rsid w:val="00E0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B8"/>
  </w:style>
  <w:style w:type="paragraph" w:styleId="2">
    <w:name w:val="heading 2"/>
    <w:basedOn w:val="a"/>
    <w:link w:val="20"/>
    <w:uiPriority w:val="9"/>
    <w:qFormat/>
    <w:rsid w:val="006F3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3C1B"/>
    <w:rPr>
      <w:color w:val="0000FF"/>
      <w:u w:val="single"/>
    </w:rPr>
  </w:style>
  <w:style w:type="table" w:styleId="a5">
    <w:name w:val="Table Grid"/>
    <w:basedOn w:val="a1"/>
    <w:uiPriority w:val="59"/>
    <w:rsid w:val="009F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20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3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3C1B"/>
    <w:rPr>
      <w:color w:val="0000FF"/>
      <w:u w:val="single"/>
    </w:rPr>
  </w:style>
  <w:style w:type="table" w:styleId="a5">
    <w:name w:val="Table Grid"/>
    <w:basedOn w:val="a1"/>
    <w:uiPriority w:val="59"/>
    <w:rsid w:val="009F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20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0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173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707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64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s24.com/article/2259-poddelnye-polisy-osag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s24.com/article/2267-poddelka-dogovora-kupli-prodazhi-avtomobilya/" TargetMode="External"/><Relationship Id="rId11" Type="http://schemas.openxmlformats.org/officeDocument/2006/relationships/hyperlink" Target="https://www.consultant.ru/document/cons_doc_LAW_10699/8012ecdf64b7c9cfd62e90d7f55f9b5b7b72b755/" TargetMode="External"/><Relationship Id="rId5" Type="http://schemas.openxmlformats.org/officeDocument/2006/relationships/hyperlink" Target="https://els24.com/article/1134-dogovor-kupli-prodazhi-kvartiry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0699/eb1160e707f86680589d651351beda77dbbde1f5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dcterms:created xsi:type="dcterms:W3CDTF">2024-06-07T07:18:00Z</dcterms:created>
  <dcterms:modified xsi:type="dcterms:W3CDTF">2024-06-07T07:18:00Z</dcterms:modified>
</cp:coreProperties>
</file>