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8D" w:rsidRPr="0076588D" w:rsidRDefault="0076588D" w:rsidP="0076588D">
      <w:pPr>
        <w:pStyle w:val="Default"/>
        <w:ind w:firstLine="709"/>
        <w:jc w:val="center"/>
      </w:pPr>
      <w:r w:rsidRPr="0076588D">
        <w:rPr>
          <w:b/>
          <w:bCs/>
        </w:rPr>
        <w:t>ПАМЯТКА РОДИТЕЛЯМ</w:t>
      </w:r>
    </w:p>
    <w:p w:rsidR="0076588D" w:rsidRPr="0076588D" w:rsidRDefault="0076588D" w:rsidP="0076588D">
      <w:pPr>
        <w:pStyle w:val="Default"/>
        <w:ind w:firstLine="709"/>
        <w:jc w:val="center"/>
      </w:pPr>
      <w:r w:rsidRPr="0076588D">
        <w:rPr>
          <w:b/>
          <w:bCs/>
        </w:rPr>
        <w:t>о профилактике случаев выпадения детей из окон</w:t>
      </w:r>
    </w:p>
    <w:p w:rsidR="0076588D" w:rsidRPr="0076588D" w:rsidRDefault="0076588D" w:rsidP="0076588D">
      <w:pPr>
        <w:pStyle w:val="Default"/>
        <w:ind w:firstLine="709"/>
        <w:jc w:val="center"/>
      </w:pPr>
      <w:r w:rsidRPr="0076588D">
        <w:rPr>
          <w:b/>
          <w:bCs/>
        </w:rPr>
        <w:t>Уважаемые родители!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rPr>
          <w:b/>
          <w:bCs/>
        </w:rPr>
        <w:t xml:space="preserve">Рекомендации родителям: «Угроза выпадения ребенка из окна»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оставлять ребенка без присмотра, особенно играющего возле окон и стеклянных дверей.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ставить мебель поблизости окон, чтобы ребёнок не взобрался на подоконник и не упал вниз.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следует позволять детям прыгать на кровати или другой мебели, расположенной вблизи окон.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Преподавать детям уроки безопасности. Учить старших детей присматривать за младшими.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</w:t>
      </w:r>
    </w:p>
    <w:p w:rsidR="0076588D" w:rsidRPr="0076588D" w:rsidRDefault="0076588D" w:rsidP="0076588D">
      <w:pPr>
        <w:pStyle w:val="Default"/>
        <w:ind w:firstLine="709"/>
        <w:jc w:val="both"/>
      </w:pPr>
      <w:r w:rsidRPr="0076588D">
        <w:t xml:space="preserve">Установить на окна блокираторы или оконные ручки-замки с ключом препятствующие открытию окна ребёнком самостоятельно. </w:t>
      </w:r>
    </w:p>
    <w:p w:rsidR="0037082B" w:rsidRDefault="0076588D" w:rsidP="0076588D">
      <w:pPr>
        <w:ind w:firstLine="709"/>
        <w:jc w:val="both"/>
      </w:pPr>
      <w:r w:rsidRPr="0076588D">
        <w:rPr>
          <w:rFonts w:ascii="Times New Roman" w:hAnsi="Times New Roman" w:cs="Times New Roman"/>
          <w:sz w:val="24"/>
          <w:szCs w:val="24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договариваться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</w:t>
      </w:r>
      <w:r>
        <w:rPr>
          <w:sz w:val="28"/>
          <w:szCs w:val="28"/>
        </w:rPr>
        <w:t>ы.</w:t>
      </w:r>
    </w:p>
    <w:sectPr w:rsidR="0037082B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588D"/>
    <w:rsid w:val="0037082B"/>
    <w:rsid w:val="004A0C1B"/>
    <w:rsid w:val="00511B64"/>
    <w:rsid w:val="0076588D"/>
    <w:rsid w:val="0082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8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2024-07-24T07:39:00Z</dcterms:created>
  <dcterms:modified xsi:type="dcterms:W3CDTF">2024-07-24T07:40:00Z</dcterms:modified>
</cp:coreProperties>
</file>